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926F2" w14:textId="265A47FD" w:rsidR="00A77B40" w:rsidRDefault="00585907">
      <w:r>
        <w:t>Odpis wyroku rozwodowego wraz ze stwierdzeniem jego prawomocności</w:t>
      </w:r>
    </w:p>
    <w:p w14:paraId="0D5F6AC0" w14:textId="362EDA48" w:rsidR="00585907" w:rsidRDefault="00585907">
      <w:r>
        <w:t>Dokumenty potwierdzające prawo własności nieruchomości lub ruchomości np. umowy sprzedaży, faktury, akty notarialne, umowy darowizny itp.</w:t>
      </w:r>
    </w:p>
    <w:p w14:paraId="0A6E1AB3" w14:textId="5C569B2A" w:rsidR="00585907" w:rsidRDefault="00585907">
      <w:r>
        <w:t>Plan podziału majątku w przypadku zgodnego podziału majątku</w:t>
      </w:r>
    </w:p>
    <w:p w14:paraId="5F6763F1" w14:textId="45B98E4A" w:rsidR="00585907" w:rsidRDefault="00585907">
      <w:r>
        <w:t>Faktury, rachunki itp. dokumenty wskazujące na koszty poniesione na utrzymywanie ruchomości/nieruchomości wspólnych od daty uprawomocnienia się wyroku rozwodowego do dnia złożenia dokumentów,</w:t>
      </w:r>
    </w:p>
    <w:p w14:paraId="31A79A5C" w14:textId="7CB987B8" w:rsidR="00585907" w:rsidRDefault="00585907">
      <w:r>
        <w:t xml:space="preserve">Dokumenty potwierdzające poniesienie nakładów z majątku osobistego na majątek wspólny lub nakładów </w:t>
      </w:r>
      <w:r w:rsidR="00AC11C0">
        <w:t xml:space="preserve">z majątku wspólnego na majątek osobisty – faktury, umowy, akty notarialne, umowy darowizny itp. </w:t>
      </w:r>
    </w:p>
    <w:sectPr w:rsidR="005859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40"/>
    <w:rsid w:val="00585907"/>
    <w:rsid w:val="00A77B40"/>
    <w:rsid w:val="00AC1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375F6"/>
  <w15:chartTrackingRefBased/>
  <w15:docId w15:val="{812E1DC8-B0FF-4E2D-957B-701A28535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93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Kancelaria</dc:creator>
  <cp:keywords/>
  <dc:description/>
  <cp:lastModifiedBy>Kancelaria</cp:lastModifiedBy>
  <cp:revision>2</cp:revision>
  <dcterms:created xsi:type="dcterms:W3CDTF">2023-11-22T09:43:00Z</dcterms:created>
  <dcterms:modified xsi:type="dcterms:W3CDTF">2023-11-22T09:56:00Z</dcterms:modified>
</cp:coreProperties>
</file>