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26F2" w14:textId="622FE1A8" w:rsidR="00A77B40" w:rsidRDefault="00585907">
      <w:r>
        <w:t xml:space="preserve">Odpis </w:t>
      </w:r>
      <w:r w:rsidR="00710BBD">
        <w:t>postanowienia Sądu o stwierdzeniu nabycia spadku wraz ze stwierdzeniem jego prawomocności lub akt poświadczenia dziedziczenia</w:t>
      </w:r>
    </w:p>
    <w:p w14:paraId="0D5F6AC0" w14:textId="362EDA48" w:rsidR="00585907" w:rsidRDefault="00585907">
      <w:r>
        <w:t>Dokumenty potwierdzające prawo własności nieruchomości lub ruchomości np. umowy sprzedaży, faktury, akty notarialne, umowy darowizny itp.</w:t>
      </w:r>
    </w:p>
    <w:p w14:paraId="0A6E1AB3" w14:textId="5C569B2A" w:rsidR="00585907" w:rsidRDefault="00585907">
      <w:r>
        <w:t>Plan podziału majątku w przypadku zgodnego podziału majątku</w:t>
      </w:r>
    </w:p>
    <w:p w14:paraId="5F6763F1" w14:textId="19384E67" w:rsidR="00585907" w:rsidRDefault="00585907">
      <w:r>
        <w:t xml:space="preserve">Faktury, rachunki itp. dokumenty wskazujące na koszty poniesione na utrzymywanie ruchomości/nieruchomości wspólnych od daty uprawomocnienia się </w:t>
      </w:r>
      <w:r w:rsidR="00710BBD">
        <w:t>postanowienia o stwierdzeniu nabycia spadku lub od dnia podpisania aktu poświadczenia dziedziczenia</w:t>
      </w:r>
      <w:r>
        <w:t xml:space="preserve"> do dnia złożenia dokumentów,</w:t>
      </w:r>
    </w:p>
    <w:p w14:paraId="31A79A5C" w14:textId="4979D6BD" w:rsidR="00585907" w:rsidRDefault="00585907">
      <w:r>
        <w:t>Dokumenty potwierdzające poniesienie nakładów z majątku osobistego na majątek</w:t>
      </w:r>
      <w:r w:rsidR="00710BBD">
        <w:t xml:space="preserve"> spadkowy</w:t>
      </w:r>
      <w:r>
        <w:t xml:space="preserve"> lub nakładów </w:t>
      </w:r>
      <w:r w:rsidR="00AC11C0">
        <w:t xml:space="preserve">z majątku </w:t>
      </w:r>
      <w:r w:rsidR="00710BBD">
        <w:t>spadkowego</w:t>
      </w:r>
      <w:r w:rsidR="00AC11C0">
        <w:t xml:space="preserve"> na majątek osobisty – faktury, umowy, akty notarialne, umowy darowizny itp. </w:t>
      </w:r>
    </w:p>
    <w:sectPr w:rsidR="0058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40"/>
    <w:rsid w:val="00585907"/>
    <w:rsid w:val="00710BBD"/>
    <w:rsid w:val="00A77B40"/>
    <w:rsid w:val="00AC11C0"/>
    <w:rsid w:val="00CA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75F6"/>
  <w15:chartTrackingRefBased/>
  <w15:docId w15:val="{812E1DC8-B0FF-4E2D-957B-701A2853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3</cp:revision>
  <dcterms:created xsi:type="dcterms:W3CDTF">2023-11-24T07:17:00Z</dcterms:created>
  <dcterms:modified xsi:type="dcterms:W3CDTF">2023-11-24T07:20:00Z</dcterms:modified>
</cp:coreProperties>
</file>